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534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709"/>
        <w:gridCol w:w="1843"/>
        <w:gridCol w:w="1843"/>
        <w:gridCol w:w="1842"/>
        <w:gridCol w:w="1701"/>
        <w:gridCol w:w="1560"/>
        <w:gridCol w:w="1984"/>
        <w:gridCol w:w="1701"/>
      </w:tblGrid>
      <w:tr w:rsidR="00323307" w:rsidRPr="00A632BE" w:rsidTr="00323307">
        <w:tc>
          <w:tcPr>
            <w:tcW w:w="567" w:type="dxa"/>
            <w:vMerge w:val="restart"/>
            <w:shd w:val="clear" w:color="auto" w:fill="auto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323307">
              <w:rPr>
                <w:rFonts w:ascii="Times New Roman" w:eastAsia="Calibri" w:hAnsi="Times New Roman" w:cs="Times New Roman"/>
                <w:lang w:eastAsia="en-US"/>
              </w:rPr>
              <w:t xml:space="preserve">№ </w:t>
            </w:r>
            <w:proofErr w:type="spellStart"/>
            <w:proofErr w:type="gramStart"/>
            <w:r w:rsidRPr="00323307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323307">
              <w:rPr>
                <w:rFonts w:ascii="Times New Roman" w:eastAsia="Calibri" w:hAnsi="Times New Roman" w:cs="Times New Roman"/>
                <w:lang w:eastAsia="en-US"/>
              </w:rPr>
              <w:t>/</w:t>
            </w:r>
            <w:proofErr w:type="spellStart"/>
            <w:r w:rsidRPr="00323307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3307">
              <w:rPr>
                <w:rFonts w:ascii="Times New Roman" w:eastAsia="Calibri" w:hAnsi="Times New Roman" w:cs="Times New Roman"/>
                <w:lang w:eastAsia="en-US"/>
              </w:rPr>
              <w:t>Наименование сетевой организации в Калининградской области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3307">
              <w:rPr>
                <w:rFonts w:ascii="Times New Roman" w:eastAsia="Calibri" w:hAnsi="Times New Roman" w:cs="Times New Roman"/>
                <w:lang w:eastAsia="en-US"/>
              </w:rPr>
              <w:t>Год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3307">
              <w:rPr>
                <w:rFonts w:ascii="Times New Roman" w:eastAsia="Calibri" w:hAnsi="Times New Roman" w:cs="Times New Roman"/>
                <w:lang w:eastAsia="en-US"/>
              </w:rPr>
              <w:t>Базовый уровень подконтрольных расходов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3307">
              <w:rPr>
                <w:rFonts w:ascii="Times New Roman" w:eastAsia="Calibri" w:hAnsi="Times New Roman" w:cs="Times New Roman"/>
                <w:lang w:eastAsia="en-US"/>
              </w:rPr>
              <w:t>Индекс эффективности подконтрольных расходов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3307">
              <w:rPr>
                <w:rFonts w:ascii="Times New Roman" w:eastAsia="Calibri" w:hAnsi="Times New Roman" w:cs="Times New Roman"/>
                <w:lang w:eastAsia="en-US"/>
              </w:rPr>
              <w:t>Коэффициент эластичности подконтрольных расходов по количеству активов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3307">
              <w:rPr>
                <w:rFonts w:ascii="Times New Roman" w:eastAsia="Calibri" w:hAnsi="Times New Roman" w:cs="Times New Roman"/>
                <w:lang w:eastAsia="en-US"/>
              </w:rPr>
              <w:t>Величина технологического расхода (потерь) электрической энергии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3307">
              <w:rPr>
                <w:rFonts w:ascii="Times New Roman" w:eastAsia="Calibri" w:hAnsi="Times New Roman" w:cs="Times New Roman"/>
                <w:lang w:eastAsia="en-US"/>
              </w:rPr>
              <w:t>Уровень надежности реализуемых товаров (услуг)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3307">
              <w:rPr>
                <w:rFonts w:ascii="Times New Roman" w:eastAsia="Times New Roman" w:hAnsi="Times New Roman" w:cs="Times New Roman"/>
              </w:rPr>
              <w:t>Уровень качества реализуемых товаров (услуг)</w:t>
            </w:r>
          </w:p>
        </w:tc>
      </w:tr>
      <w:tr w:rsidR="00323307" w:rsidRPr="00A632BE" w:rsidTr="00323307">
        <w:tc>
          <w:tcPr>
            <w:tcW w:w="567" w:type="dxa"/>
            <w:vMerge/>
            <w:shd w:val="clear" w:color="auto" w:fill="auto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3307">
              <w:rPr>
                <w:rFonts w:ascii="Times New Roman" w:eastAsia="Calibri" w:hAnsi="Times New Roman" w:cs="Times New Roman"/>
                <w:lang w:eastAsia="en-US"/>
              </w:rPr>
              <w:t>Показатель уровня качества осуществляемого технологического присоединения к сети</w:t>
            </w:r>
          </w:p>
        </w:tc>
        <w:tc>
          <w:tcPr>
            <w:tcW w:w="1701" w:type="dxa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3307">
              <w:rPr>
                <w:rFonts w:ascii="Times New Roman" w:eastAsia="Calibri" w:hAnsi="Times New Roman" w:cs="Times New Roman"/>
                <w:lang w:eastAsia="en-US"/>
              </w:rPr>
              <w:t xml:space="preserve">Показатель </w:t>
            </w:r>
            <w:proofErr w:type="gramStart"/>
            <w:r w:rsidRPr="00323307">
              <w:rPr>
                <w:rFonts w:ascii="Times New Roman" w:eastAsia="Calibri" w:hAnsi="Times New Roman" w:cs="Times New Roman"/>
                <w:lang w:eastAsia="en-US"/>
              </w:rPr>
              <w:t>уровня качества обслуживания потребителей услуг</w:t>
            </w:r>
            <w:proofErr w:type="gramEnd"/>
          </w:p>
        </w:tc>
      </w:tr>
      <w:tr w:rsidR="00323307" w:rsidRPr="00A632BE" w:rsidTr="00323307">
        <w:tc>
          <w:tcPr>
            <w:tcW w:w="567" w:type="dxa"/>
            <w:vMerge/>
            <w:shd w:val="clear" w:color="auto" w:fill="auto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3307">
              <w:rPr>
                <w:rFonts w:ascii="Times New Roman" w:eastAsia="Calibri" w:hAnsi="Times New Roman" w:cs="Times New Roman"/>
                <w:lang w:eastAsia="en-US"/>
              </w:rPr>
              <w:t>млн. руб.</w:t>
            </w:r>
          </w:p>
        </w:tc>
        <w:tc>
          <w:tcPr>
            <w:tcW w:w="1843" w:type="dxa"/>
            <w:shd w:val="clear" w:color="auto" w:fill="auto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3307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1842" w:type="dxa"/>
            <w:shd w:val="clear" w:color="auto" w:fill="auto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3307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23307" w:rsidRPr="00A632BE" w:rsidTr="00323307">
        <w:tc>
          <w:tcPr>
            <w:tcW w:w="567" w:type="dxa"/>
            <w:shd w:val="clear" w:color="auto" w:fill="auto"/>
          </w:tcPr>
          <w:p w:rsidR="00323307" w:rsidRPr="00323307" w:rsidRDefault="00323307" w:rsidP="00323307">
            <w:pPr>
              <w:pStyle w:val="a3"/>
              <w:jc w:val="center"/>
              <w:rPr>
                <w:sz w:val="24"/>
                <w:szCs w:val="24"/>
              </w:rPr>
            </w:pPr>
            <w:r w:rsidRPr="0032330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23307" w:rsidRPr="00323307" w:rsidRDefault="00323307" w:rsidP="003233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2330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3307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3307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3307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3307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323307" w:rsidRPr="00323307" w:rsidRDefault="00323307" w:rsidP="003233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330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323307" w:rsidRPr="00323307" w:rsidRDefault="00323307" w:rsidP="003233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330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323307" w:rsidRPr="00323307" w:rsidRDefault="00323307" w:rsidP="003233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330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3307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</w:tr>
      <w:tr w:rsidR="00323307" w:rsidRPr="00A632BE" w:rsidTr="00323307">
        <w:tc>
          <w:tcPr>
            <w:tcW w:w="567" w:type="dxa"/>
            <w:vMerge w:val="restart"/>
            <w:shd w:val="clear" w:color="auto" w:fill="auto"/>
          </w:tcPr>
          <w:p w:rsidR="00323307" w:rsidRPr="00323307" w:rsidRDefault="00323307" w:rsidP="00323307">
            <w:pPr>
              <w:pStyle w:val="a3"/>
              <w:jc w:val="center"/>
              <w:rPr>
                <w:sz w:val="24"/>
                <w:szCs w:val="24"/>
              </w:rPr>
            </w:pPr>
            <w:r w:rsidRPr="0032330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23307" w:rsidRPr="00323307" w:rsidRDefault="00323307" w:rsidP="00323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23307">
              <w:rPr>
                <w:rFonts w:ascii="Times New Roman" w:eastAsia="Times New Roman" w:hAnsi="Times New Roman" w:cs="Times New Roman"/>
              </w:rPr>
              <w:t>ООО «Энергосеть»</w:t>
            </w:r>
          </w:p>
        </w:tc>
        <w:tc>
          <w:tcPr>
            <w:tcW w:w="709" w:type="dxa"/>
            <w:shd w:val="clear" w:color="auto" w:fill="auto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3307">
              <w:rPr>
                <w:rFonts w:ascii="Times New Roman" w:eastAsia="Calibri" w:hAnsi="Times New Roman" w:cs="Times New Roman"/>
                <w:lang w:eastAsia="en-US"/>
              </w:rPr>
              <w:t>2015</w:t>
            </w:r>
          </w:p>
        </w:tc>
        <w:tc>
          <w:tcPr>
            <w:tcW w:w="1843" w:type="dxa"/>
            <w:shd w:val="clear" w:color="auto" w:fill="auto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3307">
              <w:rPr>
                <w:rFonts w:ascii="Times New Roman" w:eastAsia="Calibri" w:hAnsi="Times New Roman" w:cs="Times New Roman"/>
                <w:lang w:eastAsia="en-US"/>
              </w:rPr>
              <w:t>18,54523</w:t>
            </w:r>
          </w:p>
        </w:tc>
        <w:tc>
          <w:tcPr>
            <w:tcW w:w="1843" w:type="dxa"/>
            <w:shd w:val="clear" w:color="auto" w:fill="auto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330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3307">
              <w:rPr>
                <w:rFonts w:ascii="Times New Roman" w:eastAsia="Calibri" w:hAnsi="Times New Roman" w:cs="Times New Roman"/>
                <w:lang w:eastAsia="en-US"/>
              </w:rPr>
              <w:t>75,0</w:t>
            </w:r>
          </w:p>
        </w:tc>
        <w:tc>
          <w:tcPr>
            <w:tcW w:w="1701" w:type="dxa"/>
            <w:shd w:val="clear" w:color="auto" w:fill="auto"/>
          </w:tcPr>
          <w:p w:rsidR="00323307" w:rsidRPr="00323307" w:rsidRDefault="00323307" w:rsidP="003233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3307">
              <w:rPr>
                <w:rFonts w:ascii="Times New Roman" w:eastAsia="Times New Roman" w:hAnsi="Times New Roman" w:cs="Times New Roman"/>
              </w:rPr>
              <w:t>4,56</w:t>
            </w:r>
          </w:p>
        </w:tc>
        <w:tc>
          <w:tcPr>
            <w:tcW w:w="1560" w:type="dxa"/>
            <w:shd w:val="clear" w:color="auto" w:fill="auto"/>
          </w:tcPr>
          <w:p w:rsidR="00323307" w:rsidRPr="00323307" w:rsidRDefault="00323307" w:rsidP="003233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3307">
              <w:rPr>
                <w:rFonts w:ascii="Times New Roman" w:eastAsia="Times New Roman" w:hAnsi="Times New Roman" w:cs="Times New Roman"/>
              </w:rPr>
              <w:t>0,007800</w:t>
            </w:r>
          </w:p>
        </w:tc>
        <w:tc>
          <w:tcPr>
            <w:tcW w:w="1984" w:type="dxa"/>
            <w:shd w:val="clear" w:color="auto" w:fill="auto"/>
          </w:tcPr>
          <w:p w:rsidR="00323307" w:rsidRPr="00323307" w:rsidRDefault="00323307" w:rsidP="003233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330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3307">
              <w:rPr>
                <w:rFonts w:ascii="Times New Roman" w:eastAsia="Calibri" w:hAnsi="Times New Roman" w:cs="Times New Roman"/>
                <w:lang w:eastAsia="en-US"/>
              </w:rPr>
              <w:t>1,0102</w:t>
            </w:r>
          </w:p>
        </w:tc>
      </w:tr>
      <w:tr w:rsidR="00323307" w:rsidRPr="00A632BE" w:rsidTr="00323307">
        <w:tc>
          <w:tcPr>
            <w:tcW w:w="567" w:type="dxa"/>
            <w:vMerge/>
            <w:shd w:val="clear" w:color="auto" w:fill="auto"/>
            <w:vAlign w:val="center"/>
          </w:tcPr>
          <w:p w:rsidR="00323307" w:rsidRPr="00323307" w:rsidRDefault="00323307" w:rsidP="0032330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23307" w:rsidRPr="00323307" w:rsidRDefault="00323307" w:rsidP="0032330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3307">
              <w:rPr>
                <w:rFonts w:ascii="Times New Roman" w:eastAsia="Calibri" w:hAnsi="Times New Roman" w:cs="Times New Roman"/>
                <w:lang w:eastAsia="en-US"/>
              </w:rPr>
              <w:t>2016</w:t>
            </w:r>
          </w:p>
        </w:tc>
        <w:tc>
          <w:tcPr>
            <w:tcW w:w="1843" w:type="dxa"/>
            <w:shd w:val="clear" w:color="auto" w:fill="auto"/>
          </w:tcPr>
          <w:p w:rsidR="00323307" w:rsidRPr="00323307" w:rsidRDefault="00323307" w:rsidP="003233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3307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330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3307">
              <w:rPr>
                <w:rFonts w:ascii="Times New Roman" w:eastAsia="Calibri" w:hAnsi="Times New Roman" w:cs="Times New Roman"/>
                <w:lang w:eastAsia="en-US"/>
              </w:rPr>
              <w:t>75,0</w:t>
            </w:r>
          </w:p>
        </w:tc>
        <w:tc>
          <w:tcPr>
            <w:tcW w:w="1701" w:type="dxa"/>
            <w:shd w:val="clear" w:color="auto" w:fill="auto"/>
          </w:tcPr>
          <w:p w:rsidR="00323307" w:rsidRPr="00323307" w:rsidRDefault="00323307" w:rsidP="003233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3307">
              <w:rPr>
                <w:rFonts w:ascii="Times New Roman" w:eastAsia="Times New Roman" w:hAnsi="Times New Roman" w:cs="Times New Roman"/>
              </w:rPr>
              <w:t>4,56</w:t>
            </w:r>
          </w:p>
        </w:tc>
        <w:tc>
          <w:tcPr>
            <w:tcW w:w="1560" w:type="dxa"/>
            <w:shd w:val="clear" w:color="auto" w:fill="auto"/>
          </w:tcPr>
          <w:p w:rsidR="00323307" w:rsidRPr="00323307" w:rsidRDefault="00323307" w:rsidP="003233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3307">
              <w:rPr>
                <w:rFonts w:ascii="Times New Roman" w:eastAsia="Times New Roman" w:hAnsi="Times New Roman" w:cs="Times New Roman"/>
              </w:rPr>
              <w:t>0,007722</w:t>
            </w:r>
          </w:p>
        </w:tc>
        <w:tc>
          <w:tcPr>
            <w:tcW w:w="1984" w:type="dxa"/>
            <w:shd w:val="clear" w:color="auto" w:fill="auto"/>
          </w:tcPr>
          <w:p w:rsidR="00323307" w:rsidRPr="00323307" w:rsidRDefault="00323307" w:rsidP="003233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330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3307">
              <w:rPr>
                <w:rFonts w:ascii="Times New Roman" w:eastAsia="Calibri" w:hAnsi="Times New Roman" w:cs="Times New Roman"/>
                <w:lang w:eastAsia="en-US"/>
              </w:rPr>
              <w:t>1,0102</w:t>
            </w:r>
          </w:p>
        </w:tc>
      </w:tr>
      <w:tr w:rsidR="00323307" w:rsidRPr="00A632BE" w:rsidTr="00323307">
        <w:tc>
          <w:tcPr>
            <w:tcW w:w="567" w:type="dxa"/>
            <w:vMerge/>
            <w:shd w:val="clear" w:color="auto" w:fill="auto"/>
            <w:vAlign w:val="center"/>
          </w:tcPr>
          <w:p w:rsidR="00323307" w:rsidRPr="00323307" w:rsidRDefault="00323307" w:rsidP="0032330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23307" w:rsidRPr="00323307" w:rsidRDefault="00323307" w:rsidP="0032330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3307">
              <w:rPr>
                <w:rFonts w:ascii="Times New Roman" w:eastAsia="Calibri" w:hAnsi="Times New Roman" w:cs="Times New Roman"/>
                <w:lang w:eastAsia="en-US"/>
              </w:rPr>
              <w:t>2017</w:t>
            </w:r>
          </w:p>
        </w:tc>
        <w:tc>
          <w:tcPr>
            <w:tcW w:w="1843" w:type="dxa"/>
            <w:shd w:val="clear" w:color="auto" w:fill="auto"/>
          </w:tcPr>
          <w:p w:rsidR="00323307" w:rsidRPr="00323307" w:rsidRDefault="00323307" w:rsidP="003233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3307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330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3307">
              <w:rPr>
                <w:rFonts w:ascii="Times New Roman" w:eastAsia="Calibri" w:hAnsi="Times New Roman" w:cs="Times New Roman"/>
                <w:lang w:eastAsia="en-US"/>
              </w:rPr>
              <w:t>75,0</w:t>
            </w:r>
          </w:p>
        </w:tc>
        <w:tc>
          <w:tcPr>
            <w:tcW w:w="1701" w:type="dxa"/>
            <w:shd w:val="clear" w:color="auto" w:fill="auto"/>
          </w:tcPr>
          <w:p w:rsidR="00323307" w:rsidRPr="00323307" w:rsidRDefault="00323307" w:rsidP="003233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3307">
              <w:rPr>
                <w:rFonts w:ascii="Times New Roman" w:eastAsia="Times New Roman" w:hAnsi="Times New Roman" w:cs="Times New Roman"/>
              </w:rPr>
              <w:t>4,56</w:t>
            </w:r>
          </w:p>
        </w:tc>
        <w:tc>
          <w:tcPr>
            <w:tcW w:w="1560" w:type="dxa"/>
            <w:shd w:val="clear" w:color="auto" w:fill="auto"/>
          </w:tcPr>
          <w:p w:rsidR="00323307" w:rsidRPr="00323307" w:rsidRDefault="00323307" w:rsidP="003233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3307">
              <w:rPr>
                <w:rFonts w:ascii="Times New Roman" w:eastAsia="Times New Roman" w:hAnsi="Times New Roman" w:cs="Times New Roman"/>
              </w:rPr>
              <w:t>0,007645</w:t>
            </w:r>
          </w:p>
        </w:tc>
        <w:tc>
          <w:tcPr>
            <w:tcW w:w="1984" w:type="dxa"/>
            <w:shd w:val="clear" w:color="auto" w:fill="auto"/>
          </w:tcPr>
          <w:p w:rsidR="00323307" w:rsidRPr="00323307" w:rsidRDefault="00323307" w:rsidP="003233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330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3307">
              <w:rPr>
                <w:rFonts w:ascii="Times New Roman" w:eastAsia="Calibri" w:hAnsi="Times New Roman" w:cs="Times New Roman"/>
                <w:lang w:eastAsia="en-US"/>
              </w:rPr>
              <w:t>1,0102</w:t>
            </w:r>
          </w:p>
        </w:tc>
      </w:tr>
      <w:tr w:rsidR="00323307" w:rsidRPr="00A632BE" w:rsidTr="00323307">
        <w:tc>
          <w:tcPr>
            <w:tcW w:w="567" w:type="dxa"/>
            <w:vMerge/>
            <w:shd w:val="clear" w:color="auto" w:fill="auto"/>
            <w:vAlign w:val="center"/>
          </w:tcPr>
          <w:p w:rsidR="00323307" w:rsidRPr="00323307" w:rsidRDefault="00323307" w:rsidP="0032330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23307" w:rsidRPr="00323307" w:rsidRDefault="00323307" w:rsidP="0032330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3307">
              <w:rPr>
                <w:rFonts w:ascii="Times New Roman" w:eastAsia="Calibri" w:hAnsi="Times New Roman" w:cs="Times New Roman"/>
                <w:lang w:eastAsia="en-US"/>
              </w:rPr>
              <w:t>2018</w:t>
            </w:r>
          </w:p>
        </w:tc>
        <w:tc>
          <w:tcPr>
            <w:tcW w:w="1843" w:type="dxa"/>
            <w:shd w:val="clear" w:color="auto" w:fill="auto"/>
          </w:tcPr>
          <w:p w:rsidR="00323307" w:rsidRPr="00323307" w:rsidRDefault="00323307" w:rsidP="003233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3307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330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3307">
              <w:rPr>
                <w:rFonts w:ascii="Times New Roman" w:eastAsia="Calibri" w:hAnsi="Times New Roman" w:cs="Times New Roman"/>
                <w:lang w:eastAsia="en-US"/>
              </w:rPr>
              <w:t>75,0</w:t>
            </w:r>
          </w:p>
        </w:tc>
        <w:tc>
          <w:tcPr>
            <w:tcW w:w="1701" w:type="dxa"/>
            <w:shd w:val="clear" w:color="auto" w:fill="auto"/>
          </w:tcPr>
          <w:p w:rsidR="00323307" w:rsidRPr="00323307" w:rsidRDefault="00323307" w:rsidP="003233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3307">
              <w:rPr>
                <w:rFonts w:ascii="Times New Roman" w:eastAsia="Times New Roman" w:hAnsi="Times New Roman" w:cs="Times New Roman"/>
              </w:rPr>
              <w:t>4,56</w:t>
            </w:r>
          </w:p>
        </w:tc>
        <w:tc>
          <w:tcPr>
            <w:tcW w:w="1560" w:type="dxa"/>
            <w:shd w:val="clear" w:color="auto" w:fill="auto"/>
          </w:tcPr>
          <w:p w:rsidR="00323307" w:rsidRPr="00323307" w:rsidRDefault="00323307" w:rsidP="003233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3307">
              <w:rPr>
                <w:rFonts w:ascii="Times New Roman" w:eastAsia="Times New Roman" w:hAnsi="Times New Roman" w:cs="Times New Roman"/>
              </w:rPr>
              <w:t>0,007568</w:t>
            </w:r>
          </w:p>
        </w:tc>
        <w:tc>
          <w:tcPr>
            <w:tcW w:w="1984" w:type="dxa"/>
            <w:shd w:val="clear" w:color="auto" w:fill="auto"/>
          </w:tcPr>
          <w:p w:rsidR="00323307" w:rsidRPr="00323307" w:rsidRDefault="00323307" w:rsidP="003233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330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3307">
              <w:rPr>
                <w:rFonts w:ascii="Times New Roman" w:eastAsia="Calibri" w:hAnsi="Times New Roman" w:cs="Times New Roman"/>
                <w:lang w:eastAsia="en-US"/>
              </w:rPr>
              <w:t>1,0102</w:t>
            </w:r>
          </w:p>
        </w:tc>
      </w:tr>
      <w:tr w:rsidR="00323307" w:rsidRPr="00A632BE" w:rsidTr="00323307">
        <w:tc>
          <w:tcPr>
            <w:tcW w:w="567" w:type="dxa"/>
            <w:vMerge/>
            <w:shd w:val="clear" w:color="auto" w:fill="auto"/>
            <w:vAlign w:val="center"/>
          </w:tcPr>
          <w:p w:rsidR="00323307" w:rsidRPr="00323307" w:rsidRDefault="00323307" w:rsidP="0032330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23307" w:rsidRPr="00323307" w:rsidRDefault="00323307" w:rsidP="0032330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3307">
              <w:rPr>
                <w:rFonts w:ascii="Times New Roman" w:eastAsia="Calibri" w:hAnsi="Times New Roman" w:cs="Times New Roman"/>
                <w:lang w:eastAsia="en-US"/>
              </w:rPr>
              <w:t>2019</w:t>
            </w:r>
          </w:p>
        </w:tc>
        <w:tc>
          <w:tcPr>
            <w:tcW w:w="1843" w:type="dxa"/>
            <w:shd w:val="clear" w:color="auto" w:fill="auto"/>
          </w:tcPr>
          <w:p w:rsidR="00323307" w:rsidRPr="00323307" w:rsidRDefault="00323307" w:rsidP="003233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3307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330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3307">
              <w:rPr>
                <w:rFonts w:ascii="Times New Roman" w:eastAsia="Calibri" w:hAnsi="Times New Roman" w:cs="Times New Roman"/>
                <w:lang w:eastAsia="en-US"/>
              </w:rPr>
              <w:t>75,0</w:t>
            </w:r>
          </w:p>
        </w:tc>
        <w:tc>
          <w:tcPr>
            <w:tcW w:w="1701" w:type="dxa"/>
            <w:shd w:val="clear" w:color="auto" w:fill="auto"/>
          </w:tcPr>
          <w:p w:rsidR="00323307" w:rsidRPr="00323307" w:rsidRDefault="00323307" w:rsidP="003233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3307">
              <w:rPr>
                <w:rFonts w:ascii="Times New Roman" w:eastAsia="Times New Roman" w:hAnsi="Times New Roman" w:cs="Times New Roman"/>
              </w:rPr>
              <w:t>4,56</w:t>
            </w:r>
          </w:p>
        </w:tc>
        <w:tc>
          <w:tcPr>
            <w:tcW w:w="1560" w:type="dxa"/>
            <w:shd w:val="clear" w:color="auto" w:fill="auto"/>
          </w:tcPr>
          <w:p w:rsidR="00323307" w:rsidRPr="00323307" w:rsidRDefault="00323307" w:rsidP="003233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3307">
              <w:rPr>
                <w:rFonts w:ascii="Times New Roman" w:eastAsia="Times New Roman" w:hAnsi="Times New Roman" w:cs="Times New Roman"/>
              </w:rPr>
              <w:t>0,007493</w:t>
            </w:r>
          </w:p>
        </w:tc>
        <w:tc>
          <w:tcPr>
            <w:tcW w:w="1984" w:type="dxa"/>
            <w:shd w:val="clear" w:color="auto" w:fill="auto"/>
          </w:tcPr>
          <w:p w:rsidR="00323307" w:rsidRPr="00323307" w:rsidRDefault="00323307" w:rsidP="003233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330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323307" w:rsidRPr="00323307" w:rsidRDefault="00323307" w:rsidP="00323307">
            <w:pPr>
              <w:tabs>
                <w:tab w:val="left" w:pos="9639"/>
                <w:tab w:val="left" w:pos="11057"/>
                <w:tab w:val="left" w:pos="12616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23307">
              <w:rPr>
                <w:rFonts w:ascii="Times New Roman" w:eastAsia="Calibri" w:hAnsi="Times New Roman" w:cs="Times New Roman"/>
                <w:lang w:eastAsia="en-US"/>
              </w:rPr>
              <w:t>1,0102</w:t>
            </w:r>
          </w:p>
        </w:tc>
      </w:tr>
    </w:tbl>
    <w:p w:rsidR="00323307" w:rsidRPr="00FC3BEC" w:rsidRDefault="00323307" w:rsidP="00323307">
      <w:pPr>
        <w:spacing w:line="14" w:lineRule="exact"/>
        <w:rPr>
          <w:rFonts w:ascii="Calibri" w:eastAsia="Times New Roman" w:hAnsi="Calibri" w:cs="Times New Roman"/>
          <w:sz w:val="2"/>
          <w:szCs w:val="2"/>
        </w:rPr>
      </w:pPr>
    </w:p>
    <w:p w:rsidR="00323307" w:rsidRPr="007E0608" w:rsidRDefault="00323307" w:rsidP="007E0608">
      <w:pPr>
        <w:pStyle w:val="a3"/>
        <w:tabs>
          <w:tab w:val="num" w:pos="0"/>
        </w:tabs>
        <w:jc w:val="center"/>
        <w:rPr>
          <w:b/>
          <w:bCs/>
          <w:color w:val="FF0000"/>
          <w:sz w:val="24"/>
          <w:szCs w:val="24"/>
        </w:rPr>
      </w:pPr>
    </w:p>
    <w:p w:rsidR="007E0608" w:rsidRPr="007E0608" w:rsidRDefault="007E0608" w:rsidP="007E0608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608">
        <w:rPr>
          <w:rFonts w:ascii="Times New Roman" w:hAnsi="Times New Roman" w:cs="Times New Roman"/>
          <w:b/>
          <w:sz w:val="24"/>
          <w:szCs w:val="24"/>
        </w:rPr>
        <w:t>Нормативные потери электрической энергии в сетях ООО «</w:t>
      </w:r>
      <w:r>
        <w:rPr>
          <w:rFonts w:ascii="Times New Roman" w:hAnsi="Times New Roman" w:cs="Times New Roman"/>
          <w:b/>
          <w:sz w:val="24"/>
          <w:szCs w:val="24"/>
        </w:rPr>
        <w:t>ЭнергоС</w:t>
      </w:r>
      <w:r w:rsidRPr="007E0608">
        <w:rPr>
          <w:rFonts w:ascii="Times New Roman" w:hAnsi="Times New Roman" w:cs="Times New Roman"/>
          <w:b/>
          <w:sz w:val="24"/>
          <w:szCs w:val="24"/>
        </w:rPr>
        <w:t>еть»</w:t>
      </w:r>
    </w:p>
    <w:p w:rsidR="007E0608" w:rsidRPr="007E0608" w:rsidRDefault="007E0608" w:rsidP="007E0608">
      <w:pPr>
        <w:rPr>
          <w:rFonts w:ascii="Times New Roman" w:hAnsi="Times New Roman" w:cs="Times New Roman"/>
          <w:sz w:val="24"/>
          <w:szCs w:val="24"/>
        </w:rPr>
      </w:pPr>
    </w:p>
    <w:p w:rsidR="00BE1875" w:rsidRDefault="00BE1875" w:rsidP="00BE1875">
      <w:pPr>
        <w:rPr>
          <w:rFonts w:ascii="Times New Roman" w:hAnsi="Times New Roman" w:cs="Times New Roman"/>
          <w:b/>
          <w:sz w:val="18"/>
          <w:szCs w:val="18"/>
        </w:rPr>
      </w:pPr>
    </w:p>
    <w:p w:rsidR="007E0608" w:rsidRPr="007E0608" w:rsidRDefault="007E0608" w:rsidP="00BE1875">
      <w:pPr>
        <w:ind w:hanging="709"/>
        <w:rPr>
          <w:rFonts w:ascii="Times New Roman" w:hAnsi="Times New Roman" w:cs="Times New Roman"/>
          <w:b/>
          <w:sz w:val="18"/>
          <w:szCs w:val="18"/>
        </w:rPr>
      </w:pPr>
      <w:r w:rsidRPr="007E0608">
        <w:rPr>
          <w:rFonts w:ascii="Times New Roman" w:hAnsi="Times New Roman" w:cs="Times New Roman"/>
          <w:b/>
          <w:sz w:val="18"/>
          <w:szCs w:val="18"/>
        </w:rPr>
        <w:t>*Приказ Службы по государственному регулированию цен и тарифов Калининградской области от 18.12.2014 года № 155-02э/14</w:t>
      </w:r>
    </w:p>
    <w:p w:rsidR="007E0608" w:rsidRPr="007E0608" w:rsidRDefault="007E0608" w:rsidP="007E0608">
      <w:pPr>
        <w:rPr>
          <w:rFonts w:ascii="Times New Roman" w:hAnsi="Times New Roman" w:cs="Times New Roman"/>
          <w:sz w:val="24"/>
          <w:szCs w:val="24"/>
        </w:rPr>
      </w:pPr>
    </w:p>
    <w:p w:rsidR="007E0608" w:rsidRPr="007E0608" w:rsidRDefault="007E0608" w:rsidP="007E0608">
      <w:pPr>
        <w:rPr>
          <w:rFonts w:ascii="Times New Roman" w:hAnsi="Times New Roman" w:cs="Times New Roman"/>
          <w:sz w:val="24"/>
          <w:szCs w:val="24"/>
        </w:rPr>
      </w:pPr>
    </w:p>
    <w:p w:rsidR="007E0608" w:rsidRPr="007E0608" w:rsidRDefault="007E0608" w:rsidP="007E0608">
      <w:pPr>
        <w:rPr>
          <w:rFonts w:ascii="Times New Roman" w:hAnsi="Times New Roman" w:cs="Times New Roman"/>
          <w:sz w:val="24"/>
          <w:szCs w:val="24"/>
        </w:rPr>
      </w:pPr>
    </w:p>
    <w:p w:rsidR="00726538" w:rsidRPr="007E0608" w:rsidRDefault="00726538" w:rsidP="007E0608">
      <w:pPr>
        <w:rPr>
          <w:rFonts w:ascii="Times New Roman" w:hAnsi="Times New Roman" w:cs="Times New Roman"/>
          <w:sz w:val="24"/>
          <w:szCs w:val="24"/>
        </w:rPr>
      </w:pPr>
    </w:p>
    <w:sectPr w:rsidR="00726538" w:rsidRPr="007E0608" w:rsidSect="007E060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9740E"/>
    <w:multiLevelType w:val="hybridMultilevel"/>
    <w:tmpl w:val="CA360FCA"/>
    <w:lvl w:ilvl="0" w:tplc="3ABCC06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3307"/>
    <w:rsid w:val="00323307"/>
    <w:rsid w:val="00726538"/>
    <w:rsid w:val="007E0608"/>
    <w:rsid w:val="00BE1875"/>
    <w:rsid w:val="00F2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33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2330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rsid w:val="003233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E06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2017-02-28T12:01:00Z</dcterms:created>
  <dcterms:modified xsi:type="dcterms:W3CDTF">2017-03-02T11:12:00Z</dcterms:modified>
</cp:coreProperties>
</file>